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B16CB8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B16CB8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B16CB8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8D586C" w:rsidP="00DC6C96">
      <w:pPr>
        <w:pStyle w:val="3"/>
        <w:jc w:val="left"/>
        <w:rPr>
          <w:b w:val="0"/>
          <w:sz w:val="15"/>
          <w:lang w:val="uk-UA"/>
        </w:rPr>
      </w:pPr>
      <w:r w:rsidRPr="00B16CB8">
        <w:rPr>
          <w:b w:val="0"/>
          <w:sz w:val="20"/>
          <w:szCs w:val="20"/>
          <w:u w:val="single"/>
        </w:rPr>
        <w:t>30.06.2022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B16CB8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B16CB8">
        <w:rPr>
          <w:b w:val="0"/>
          <w:sz w:val="20"/>
          <w:szCs w:val="20"/>
        </w:rPr>
        <w:t xml:space="preserve"> </w:t>
      </w:r>
      <w:r w:rsidR="008D586C" w:rsidRPr="00B16CB8">
        <w:rPr>
          <w:b w:val="0"/>
          <w:sz w:val="20"/>
          <w:szCs w:val="20"/>
          <w:u w:val="single"/>
        </w:rPr>
        <w:t>30/06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B16CB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8D586C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8D586C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Мiщенко Михайло Iванович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B16CB8" w:rsidRDefault="008D586C" w:rsidP="00DC6C96">
            <w:pPr>
              <w:rPr>
                <w:sz w:val="20"/>
                <w:szCs w:val="20"/>
              </w:rPr>
            </w:pPr>
            <w:r w:rsidRPr="00B16CB8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B16CB8">
              <w:rPr>
                <w:sz w:val="20"/>
                <w:szCs w:val="20"/>
              </w:rPr>
              <w:t>онерне товариство "Хорольський 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B16CB8">
              <w:rPr>
                <w:sz w:val="20"/>
                <w:szCs w:val="20"/>
              </w:rPr>
              <w:t>чний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B16CB8" w:rsidRDefault="008D586C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37800 м. Хорол вул. Небесної сотнi, 106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14311353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(05362) 32-2-04 (05362) 32-2-04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office@mehzavod.com.ua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8D586C" w:rsidRPr="00B16CB8" w:rsidRDefault="008D586C" w:rsidP="00DC6C96">
            <w:pPr>
              <w:rPr>
                <w:sz w:val="20"/>
                <w:szCs w:val="20"/>
              </w:rPr>
            </w:pPr>
            <w:r w:rsidRPr="00B16CB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8D586C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D586C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8D586C" w:rsidRPr="00B16CB8" w:rsidRDefault="008D586C" w:rsidP="00DC6C96">
            <w:pPr>
              <w:rPr>
                <w:sz w:val="20"/>
                <w:szCs w:val="20"/>
              </w:rPr>
            </w:pPr>
            <w:r w:rsidRPr="00B16CB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8D586C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D586C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8D586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D586C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B16CB8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mehzavod</w:t>
            </w:r>
            <w:r w:rsidRPr="00B16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B16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B16C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aktsioneram</w:t>
            </w:r>
            <w:r w:rsidRPr="00B16CB8">
              <w:rPr>
                <w:sz w:val="20"/>
                <w:szCs w:val="20"/>
              </w:rPr>
              <w:t>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D586C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094CEF" w:rsidRDefault="00094CEF" w:rsidP="00C86AFD">
      <w:pPr>
        <w:rPr>
          <w:lang w:val="en-US"/>
        </w:rPr>
        <w:sectPr w:rsidR="00094CEF" w:rsidSect="008D586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094CEF" w:rsidRPr="00094CEF" w:rsidRDefault="00094CEF" w:rsidP="00094CEF">
      <w:pPr>
        <w:rPr>
          <w:sz w:val="20"/>
          <w:szCs w:val="20"/>
          <w:lang w:val="uk-UA" w:eastAsia="uk-UA"/>
        </w:rPr>
      </w:pPr>
      <w:r w:rsidRPr="00094CEF">
        <w:rPr>
          <w:sz w:val="20"/>
          <w:szCs w:val="20"/>
          <w:lang w:val="uk-UA" w:eastAsia="uk-UA"/>
        </w:rPr>
        <w:lastRenderedPageBreak/>
        <w:t xml:space="preserve">                                                                                                     Додаток 15</w:t>
      </w:r>
      <w:r w:rsidRPr="00094CEF">
        <w:rPr>
          <w:sz w:val="20"/>
          <w:szCs w:val="20"/>
          <w:lang w:val="uk-UA" w:eastAsia="uk-UA"/>
        </w:rPr>
        <w:br/>
        <w:t xml:space="preserve">                                                                                                     до Положення про розкриття інформації</w:t>
      </w:r>
    </w:p>
    <w:p w:rsidR="00094CEF" w:rsidRPr="00094CEF" w:rsidRDefault="00094CEF" w:rsidP="00094CEF">
      <w:pPr>
        <w:rPr>
          <w:b/>
          <w:color w:val="000000"/>
          <w:sz w:val="20"/>
          <w:szCs w:val="20"/>
          <w:lang w:val="uk-UA" w:eastAsia="uk-UA"/>
        </w:rPr>
      </w:pPr>
      <w:r w:rsidRPr="00094CEF">
        <w:rPr>
          <w:sz w:val="20"/>
          <w:szCs w:val="20"/>
          <w:lang w:val="uk-UA" w:eastAsia="uk-UA"/>
        </w:rPr>
        <w:t xml:space="preserve">                                                                                                     емітентами цінних паперів (пункт 20 глави 1 розділу III)  </w:t>
      </w:r>
    </w:p>
    <w:p w:rsidR="00094CEF" w:rsidRPr="00094CEF" w:rsidRDefault="00094CEF" w:rsidP="00094CEF">
      <w:pPr>
        <w:jc w:val="center"/>
        <w:rPr>
          <w:b/>
          <w:color w:val="000000"/>
          <w:lang w:val="uk-UA" w:eastAsia="uk-UA"/>
        </w:rPr>
      </w:pPr>
    </w:p>
    <w:p w:rsidR="00094CEF" w:rsidRPr="00094CEF" w:rsidRDefault="00094CEF" w:rsidP="00094CEF">
      <w:pPr>
        <w:spacing w:before="100" w:beforeAutospacing="1" w:after="100" w:afterAutospacing="1"/>
        <w:jc w:val="center"/>
        <w:outlineLvl w:val="2"/>
        <w:rPr>
          <w:b/>
          <w:bCs/>
          <w:lang w:val="uk-UA" w:eastAsia="uk-UA"/>
        </w:rPr>
      </w:pPr>
      <w:r w:rsidRPr="00094CEF">
        <w:rPr>
          <w:b/>
          <w:bCs/>
          <w:lang w:val="uk-UA" w:eastAsia="uk-UA"/>
        </w:rPr>
        <w:t>2. Відомості про прийняття рішення про виплату дивідендів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91"/>
        <w:gridCol w:w="1836"/>
        <w:gridCol w:w="1702"/>
        <w:gridCol w:w="1589"/>
        <w:gridCol w:w="2519"/>
      </w:tblGrid>
      <w:tr w:rsidR="00094CEF" w:rsidRPr="00094CEF" w:rsidTr="00603F3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94CEF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94CEF">
              <w:rPr>
                <w:b/>
                <w:sz w:val="20"/>
                <w:szCs w:val="20"/>
                <w:lang w:val="uk-UA" w:eastAsia="uk-UA"/>
              </w:rPr>
              <w:t>Дата вчинення дії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94CEF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Розмір дивідендів, що підлягають виплаті, грн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F" w:rsidRPr="00094CEF" w:rsidRDefault="00094CEF" w:rsidP="00094CEF">
            <w:pPr>
              <w:jc w:val="center"/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094CEF">
              <w:rPr>
                <w:b/>
                <w:sz w:val="20"/>
                <w:szCs w:val="20"/>
                <w:lang w:eastAsia="uk-UA"/>
              </w:rPr>
              <w:t>Розмір дивідендів на одну акцію, грн.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94CEF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Строк виплати дивідендів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94CEF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Спосіб виплати дивідендів</w:t>
            </w:r>
          </w:p>
        </w:tc>
      </w:tr>
      <w:tr w:rsidR="00094CEF" w:rsidRPr="00094CEF" w:rsidTr="00603F3E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94CEF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94CEF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94CEF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094CEF">
              <w:rPr>
                <w:b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094CEF">
              <w:rPr>
                <w:b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F" w:rsidRPr="00094CEF" w:rsidRDefault="00094CEF" w:rsidP="00094CE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094CEF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094CEF" w:rsidRPr="00094CEF" w:rsidTr="00603F3E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F" w:rsidRPr="00094CEF" w:rsidRDefault="00094CEF" w:rsidP="00094C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F" w:rsidRPr="00094CEF" w:rsidRDefault="00094CEF" w:rsidP="00094C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30.06.2022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F" w:rsidRPr="00094CEF" w:rsidRDefault="00094CEF" w:rsidP="00094C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9394946.40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F" w:rsidRPr="00094CEF" w:rsidRDefault="00094CEF" w:rsidP="00094CEF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94CEF">
              <w:rPr>
                <w:sz w:val="20"/>
                <w:szCs w:val="20"/>
                <w:lang w:val="en-US" w:eastAsia="uk-UA"/>
              </w:rPr>
              <w:t>0.8000000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F" w:rsidRPr="00094CEF" w:rsidRDefault="00094CEF" w:rsidP="00094CEF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94CEF">
              <w:rPr>
                <w:sz w:val="20"/>
                <w:szCs w:val="20"/>
                <w:lang w:val="en-US" w:eastAsia="uk-UA"/>
              </w:rPr>
              <w:t>з 20.07.2022 до 27.12.2022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F" w:rsidRPr="00094CEF" w:rsidRDefault="00094CEF" w:rsidP="00094CEF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094CEF">
              <w:rPr>
                <w:sz w:val="20"/>
                <w:szCs w:val="20"/>
                <w:lang w:val="en-US" w:eastAsia="uk-UA"/>
              </w:rPr>
              <w:t>безпосередньо акціонерам</w:t>
            </w:r>
          </w:p>
        </w:tc>
      </w:tr>
      <w:tr w:rsidR="00094CEF" w:rsidRPr="00094CEF" w:rsidTr="00603F3E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F" w:rsidRPr="00094CEF" w:rsidRDefault="00094CEF" w:rsidP="00094CEF">
            <w:pPr>
              <w:rPr>
                <w:b/>
                <w:sz w:val="20"/>
                <w:szCs w:val="20"/>
                <w:lang w:val="en-US" w:eastAsia="uk-UA"/>
              </w:rPr>
            </w:pPr>
            <w:r w:rsidRPr="00094CE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094CEF" w:rsidRPr="00094CEF" w:rsidTr="00603F3E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EF" w:rsidRPr="00094CEF" w:rsidRDefault="00094CEF" w:rsidP="00094CEF">
            <w:pPr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Дата прийняття загальними зборами акціонерного товариства рішення про виплату дивідендів - 27.06.22р.</w:t>
            </w:r>
          </w:p>
          <w:p w:rsidR="00094CEF" w:rsidRPr="00094CEF" w:rsidRDefault="00094CEF" w:rsidP="00094CEF">
            <w:pPr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Дата прийняття наглядовою радою акціонерного товариства рішення про встановлення дати складення переліку осіб, які мають право на отримання дивідендів, порядок та строк їх виплати - 30.06.22р.</w:t>
            </w:r>
          </w:p>
          <w:p w:rsidR="00094CEF" w:rsidRPr="00094CEF" w:rsidRDefault="00094CEF" w:rsidP="00094CEF">
            <w:pPr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Дата складення переліку осіб, які мають право на отримання дивідендів - 15.07.22р.</w:t>
            </w:r>
          </w:p>
          <w:p w:rsidR="00094CEF" w:rsidRPr="00094CEF" w:rsidRDefault="00094CEF" w:rsidP="00094CEF">
            <w:pPr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Розмір дивідендів, що підлягають виплаті відповідно до рішення загальних зборів - 9394946,40 грн.</w:t>
            </w:r>
          </w:p>
          <w:p w:rsidR="00094CEF" w:rsidRPr="00094CEF" w:rsidRDefault="00094CEF" w:rsidP="00094CEF">
            <w:pPr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Розмір дивідендів на одну акцію - 0,80 грн.</w:t>
            </w:r>
          </w:p>
          <w:p w:rsidR="00094CEF" w:rsidRPr="00094CEF" w:rsidRDefault="00094CEF" w:rsidP="00094CEF">
            <w:pPr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Cтрок виплати дивідендів - з 20.07.22р. по 27.12.22р.</w:t>
            </w:r>
          </w:p>
          <w:p w:rsidR="00094CEF" w:rsidRPr="00094CEF" w:rsidRDefault="00094CEF" w:rsidP="00094CEF">
            <w:pPr>
              <w:rPr>
                <w:sz w:val="20"/>
                <w:szCs w:val="20"/>
                <w:lang w:val="uk-UA"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Cпосіб виплати дивідендів - безпосередньо акціонерам.</w:t>
            </w:r>
          </w:p>
          <w:p w:rsidR="00094CEF" w:rsidRPr="00094CEF" w:rsidRDefault="00094CEF" w:rsidP="00094CEF">
            <w:pPr>
              <w:rPr>
                <w:sz w:val="20"/>
                <w:szCs w:val="20"/>
                <w:lang w:eastAsia="uk-UA"/>
              </w:rPr>
            </w:pPr>
            <w:r w:rsidRPr="00094CEF">
              <w:rPr>
                <w:sz w:val="20"/>
                <w:szCs w:val="20"/>
                <w:lang w:val="uk-UA" w:eastAsia="uk-UA"/>
              </w:rPr>
              <w:t>Порядок виплати дивідендів - виплата всієї суми дивідендів в повному обсязі пропорційно всім особам,  що мають право на отримання дивідендів.</w:t>
            </w:r>
          </w:p>
        </w:tc>
      </w:tr>
    </w:tbl>
    <w:p w:rsidR="00094CEF" w:rsidRPr="00094CEF" w:rsidRDefault="00094CEF" w:rsidP="00094CEF">
      <w:pPr>
        <w:rPr>
          <w:lang w:eastAsia="uk-UA"/>
        </w:rPr>
      </w:pPr>
    </w:p>
    <w:p w:rsidR="003C4C1A" w:rsidRPr="00B16CB8" w:rsidRDefault="003C4C1A" w:rsidP="00C86AFD"/>
    <w:sectPr w:rsidR="003C4C1A" w:rsidRPr="00B16CB8" w:rsidSect="00094CE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6C"/>
    <w:rsid w:val="00020BCB"/>
    <w:rsid w:val="00094CEF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D586C"/>
    <w:rsid w:val="00902454"/>
    <w:rsid w:val="009A60E3"/>
    <w:rsid w:val="009F2C05"/>
    <w:rsid w:val="00A372E3"/>
    <w:rsid w:val="00B16CB8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D0EC-C2C9-41BA-9DC2-6ADB8C9E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3487-4A67-4FD1-A59A-2E8C125D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2022-06-30T11:55:00Z</dcterms:created>
  <dcterms:modified xsi:type="dcterms:W3CDTF">2022-06-30T11:55:00Z</dcterms:modified>
</cp:coreProperties>
</file>